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1" w:rsidRDefault="001166B1" w:rsidP="001166B1">
      <w:pPr>
        <w:rPr>
          <w:rFonts w:cstheme="minorHAnsi"/>
          <w:b/>
          <w:bCs/>
          <w:sz w:val="22"/>
          <w:szCs w:val="22"/>
          <w:lang w:val="en-US"/>
        </w:rPr>
      </w:pPr>
      <w:r w:rsidRPr="002261F4">
        <w:rPr>
          <w:rFonts w:cstheme="minorHAnsi"/>
          <w:b/>
          <w:bCs/>
          <w:sz w:val="22"/>
          <w:szCs w:val="22"/>
          <w:lang w:val="en-US"/>
        </w:rPr>
        <w:t>Ex</w:t>
      </w:r>
      <w:r>
        <w:rPr>
          <w:rFonts w:cstheme="minorHAnsi"/>
          <w:b/>
          <w:bCs/>
          <w:sz w:val="22"/>
          <w:szCs w:val="22"/>
          <w:lang w:val="en-US"/>
        </w:rPr>
        <w:t>tended</w:t>
      </w:r>
      <w:r w:rsidRPr="002261F4">
        <w:rPr>
          <w:rFonts w:cstheme="minorHAnsi"/>
          <w:b/>
          <w:bCs/>
          <w:sz w:val="22"/>
          <w:szCs w:val="22"/>
          <w:lang w:val="en-US"/>
        </w:rPr>
        <w:t xml:space="preserve"> Reading</w:t>
      </w:r>
      <w:r>
        <w:rPr>
          <w:rFonts w:cstheme="minorHAnsi"/>
          <w:b/>
          <w:bCs/>
          <w:sz w:val="22"/>
          <w:szCs w:val="22"/>
          <w:lang w:val="en-US"/>
        </w:rPr>
        <w:t xml:space="preserve"> – General English</w:t>
      </w:r>
    </w:p>
    <w:p w:rsidR="001166B1" w:rsidRDefault="001166B1" w:rsidP="001166B1">
      <w:pPr>
        <w:rPr>
          <w:rFonts w:cstheme="minorHAnsi"/>
          <w:sz w:val="22"/>
          <w:szCs w:val="22"/>
          <w:lang w:val="en-US"/>
        </w:rPr>
      </w:pPr>
    </w:p>
    <w:p w:rsidR="001166B1" w:rsidRDefault="001166B1" w:rsidP="001166B1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Read this review of Albert Camus’ </w:t>
      </w:r>
      <w:proofErr w:type="gramStart"/>
      <w:r w:rsidRPr="006165B7">
        <w:rPr>
          <w:rFonts w:cstheme="minorHAnsi"/>
          <w:i/>
          <w:iCs/>
          <w:sz w:val="22"/>
          <w:szCs w:val="22"/>
          <w:lang w:val="en-US"/>
        </w:rPr>
        <w:t>The</w:t>
      </w:r>
      <w:proofErr w:type="gramEnd"/>
      <w:r w:rsidRPr="006165B7">
        <w:rPr>
          <w:rFonts w:cstheme="minorHAnsi"/>
          <w:i/>
          <w:iCs/>
          <w:sz w:val="22"/>
          <w:szCs w:val="22"/>
          <w:lang w:val="en-US"/>
        </w:rPr>
        <w:t xml:space="preserve"> Plague</w:t>
      </w:r>
      <w:r>
        <w:rPr>
          <w:rFonts w:cstheme="minorHAnsi"/>
          <w:sz w:val="22"/>
          <w:szCs w:val="22"/>
          <w:lang w:val="en-US"/>
        </w:rPr>
        <w:t xml:space="preserve"> (</w:t>
      </w:r>
      <w:r w:rsidRPr="00445A75">
        <w:rPr>
          <w:rFonts w:cstheme="minorHAnsi"/>
          <w:i/>
          <w:iCs/>
          <w:sz w:val="22"/>
          <w:szCs w:val="22"/>
          <w:lang w:val="en-US"/>
        </w:rPr>
        <w:t>Die Pest</w:t>
      </w:r>
      <w:r>
        <w:rPr>
          <w:rFonts w:cstheme="minorHAnsi"/>
          <w:sz w:val="22"/>
          <w:szCs w:val="22"/>
          <w:lang w:val="en-US"/>
        </w:rPr>
        <w:t>), then answer the questions.</w:t>
      </w:r>
    </w:p>
    <w:p w:rsidR="001166B1" w:rsidRDefault="001166B1" w:rsidP="001166B1">
      <w:pPr>
        <w:rPr>
          <w:rFonts w:cstheme="minorHAnsi"/>
          <w:sz w:val="22"/>
          <w:szCs w:val="22"/>
          <w:lang w:val="en-US"/>
        </w:rPr>
      </w:pPr>
    </w:p>
    <w:p w:rsidR="001166B1" w:rsidRPr="001166B1" w:rsidRDefault="001166B1" w:rsidP="001166B1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445A75">
        <w:rPr>
          <w:rFonts w:cstheme="minorHAnsi"/>
          <w:sz w:val="22"/>
          <w:szCs w:val="22"/>
          <w:lang w:val="en-US"/>
        </w:rPr>
        <w:t xml:space="preserve">What is everyday life like as the </w:t>
      </w:r>
      <w:r>
        <w:rPr>
          <w:rFonts w:cstheme="minorHAnsi"/>
          <w:sz w:val="22"/>
          <w:szCs w:val="22"/>
          <w:lang w:val="en-US"/>
        </w:rPr>
        <w:t>reviewer</w:t>
      </w:r>
      <w:r w:rsidRPr="00445A75">
        <w:rPr>
          <w:rFonts w:cstheme="minorHAnsi"/>
          <w:sz w:val="22"/>
          <w:szCs w:val="22"/>
          <w:lang w:val="en-US"/>
        </w:rPr>
        <w:t xml:space="preserve"> waits for the pandemic to arrive</w:t>
      </w:r>
      <w:r>
        <w:rPr>
          <w:rFonts w:cstheme="minorHAnsi"/>
          <w:sz w:val="22"/>
          <w:szCs w:val="22"/>
          <w:lang w:val="en-US"/>
        </w:rPr>
        <w:t xml:space="preserve"> in New York</w:t>
      </w:r>
      <w:r w:rsidRPr="00445A75">
        <w:rPr>
          <w:rFonts w:cstheme="minorHAnsi"/>
          <w:sz w:val="22"/>
          <w:szCs w:val="22"/>
          <w:lang w:val="en-US"/>
        </w:rPr>
        <w:t>?</w:t>
      </w:r>
      <w:r>
        <w:rPr>
          <w:rFonts w:cstheme="minorHAnsi"/>
          <w:sz w:val="22"/>
          <w:szCs w:val="22"/>
          <w:lang w:val="en-US"/>
        </w:rPr>
        <w:t xml:space="preserve"> </w:t>
      </w:r>
    </w:p>
    <w:p w:rsidR="001166B1" w:rsidRDefault="001166B1" w:rsidP="001166B1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According to the reviewer, what are the topics from the Postwar era that are </w:t>
      </w:r>
      <w:r w:rsidRPr="009D41D4">
        <w:rPr>
          <w:rFonts w:cstheme="minorHAnsi"/>
          <w:color w:val="0070C0"/>
          <w:sz w:val="22"/>
          <w:szCs w:val="22"/>
          <w:lang w:val="en-US"/>
        </w:rPr>
        <w:t>topical</w:t>
      </w:r>
      <w:r>
        <w:rPr>
          <w:rFonts w:cstheme="minorHAnsi"/>
          <w:sz w:val="22"/>
          <w:szCs w:val="22"/>
          <w:lang w:val="en-US"/>
        </w:rPr>
        <w:t xml:space="preserve"> today?</w:t>
      </w:r>
      <w:r>
        <w:rPr>
          <w:rFonts w:cstheme="minorHAnsi"/>
          <w:sz w:val="22"/>
          <w:szCs w:val="22"/>
          <w:lang w:val="en-US"/>
        </w:rPr>
        <w:t xml:space="preserve"> Wh</w:t>
      </w:r>
      <w:r w:rsidR="00D04E08">
        <w:rPr>
          <w:rFonts w:cstheme="minorHAnsi"/>
          <w:sz w:val="22"/>
          <w:szCs w:val="22"/>
          <w:lang w:val="en-US"/>
        </w:rPr>
        <w:t>at makes them so</w:t>
      </w:r>
      <w:r>
        <w:rPr>
          <w:rFonts w:cstheme="minorHAnsi"/>
          <w:sz w:val="22"/>
          <w:szCs w:val="22"/>
          <w:lang w:val="en-US"/>
        </w:rPr>
        <w:t>?</w:t>
      </w:r>
    </w:p>
    <w:p w:rsidR="001166B1" w:rsidRDefault="001166B1" w:rsidP="001166B1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Camus holds up a mirror to the society of his time. In his work, </w:t>
      </w:r>
      <w:r w:rsidRPr="006165B7">
        <w:rPr>
          <w:rFonts w:cstheme="minorHAnsi"/>
          <w:i/>
          <w:iCs/>
          <w:sz w:val="22"/>
          <w:szCs w:val="22"/>
          <w:lang w:val="en-US"/>
        </w:rPr>
        <w:t>The Plague</w:t>
      </w:r>
      <w:r>
        <w:rPr>
          <w:rFonts w:cstheme="minorHAnsi"/>
          <w:sz w:val="22"/>
          <w:szCs w:val="22"/>
          <w:lang w:val="en-US"/>
        </w:rPr>
        <w:t>, how does the population react as the first signs of the disease appear? Are there any similarities to our current outbreak?</w:t>
      </w:r>
    </w:p>
    <w:p w:rsidR="001166B1" w:rsidRDefault="001166B1" w:rsidP="001166B1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What are the escalation </w:t>
      </w:r>
      <w:r w:rsidRPr="009D41D4">
        <w:rPr>
          <w:rFonts w:cstheme="minorHAnsi"/>
          <w:color w:val="0070C0"/>
          <w:sz w:val="22"/>
          <w:szCs w:val="22"/>
          <w:lang w:val="en-US"/>
        </w:rPr>
        <w:t xml:space="preserve">stages </w:t>
      </w:r>
      <w:r>
        <w:rPr>
          <w:rFonts w:cstheme="minorHAnsi"/>
          <w:sz w:val="22"/>
          <w:szCs w:val="22"/>
          <w:lang w:val="en-US"/>
        </w:rPr>
        <w:t xml:space="preserve">of the pandemic? </w:t>
      </w:r>
    </w:p>
    <w:p w:rsidR="001166B1" w:rsidRDefault="001166B1" w:rsidP="001166B1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What does the reviewer say is the deeper meaning of Camus’ work?</w:t>
      </w:r>
      <w:r>
        <w:rPr>
          <w:rFonts w:cstheme="minorHAnsi"/>
          <w:sz w:val="22"/>
          <w:szCs w:val="22"/>
          <w:lang w:val="en-US"/>
        </w:rPr>
        <w:t xml:space="preserve"> </w:t>
      </w:r>
      <w:r w:rsidRPr="001166B1">
        <w:rPr>
          <w:rFonts w:cstheme="minorHAnsi"/>
          <w:sz w:val="22"/>
          <w:szCs w:val="22"/>
          <w:lang w:val="en-US"/>
        </w:rPr>
        <w:t xml:space="preserve">What are your thoughts </w:t>
      </w:r>
      <w:r>
        <w:rPr>
          <w:rFonts w:cstheme="minorHAnsi"/>
          <w:sz w:val="22"/>
          <w:szCs w:val="22"/>
          <w:lang w:val="en-US"/>
        </w:rPr>
        <w:t>based on</w:t>
      </w:r>
      <w:r w:rsidRPr="001166B1">
        <w:rPr>
          <w:rFonts w:cstheme="minorHAnsi"/>
          <w:sz w:val="22"/>
          <w:szCs w:val="22"/>
          <w:lang w:val="en-US"/>
        </w:rPr>
        <w:t xml:space="preserve"> this book</w:t>
      </w:r>
      <w:r w:rsidRPr="001166B1">
        <w:rPr>
          <w:rFonts w:cstheme="minorHAnsi"/>
          <w:sz w:val="22"/>
          <w:szCs w:val="22"/>
          <w:lang w:val="en-US"/>
        </w:rPr>
        <w:t xml:space="preserve"> review</w:t>
      </w:r>
      <w:r w:rsidRPr="001166B1">
        <w:rPr>
          <w:rFonts w:cstheme="minorHAnsi"/>
          <w:sz w:val="22"/>
          <w:szCs w:val="22"/>
          <w:lang w:val="en-US"/>
        </w:rPr>
        <w:t xml:space="preserve">? </w:t>
      </w:r>
    </w:p>
    <w:p w:rsidR="001166B1" w:rsidRPr="001166B1" w:rsidRDefault="001166B1" w:rsidP="001166B1">
      <w:pPr>
        <w:pStyle w:val="Listenabsatz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Do you think we can learn from past mistakes</w:t>
      </w:r>
      <w:r w:rsidRPr="001166B1">
        <w:rPr>
          <w:rFonts w:cstheme="minorHAnsi"/>
          <w:sz w:val="22"/>
          <w:szCs w:val="22"/>
          <w:lang w:val="en-US"/>
        </w:rPr>
        <w:t>? What are your hopes for a positive outcome?</w:t>
      </w:r>
    </w:p>
    <w:p w:rsidR="001166B1" w:rsidRDefault="001166B1" w:rsidP="001166B1">
      <w:pPr>
        <w:rPr>
          <w:rFonts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1166B1" w:rsidRPr="001166B1" w:rsidTr="00C54292">
        <w:tc>
          <w:tcPr>
            <w:tcW w:w="562" w:type="dxa"/>
          </w:tcPr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8494" w:type="dxa"/>
          </w:tcPr>
          <w:p w:rsidR="001166B1" w:rsidRPr="0089414C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In my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self-isolating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household in upstate New York, the pandemic has so far produced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boredom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eating, boredom watching, hiking, candlelight dinners and, later in the evening, some reading out loud. We are living in the vacuum before the storm. A friend emails from the Bay Area to say she’s baked her first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loaf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of bread; another writes from Australia to say that this epidemic will be “a giant mirror held up to everyone.” A neighbor walking his dog calls "hello!" from across the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fence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He doesn’t dare come closer, but he has something he wants to say: “Perhaps this will be a Great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Reset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.”</w:t>
            </w:r>
          </w:p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1166B1" w:rsidRPr="001166B1" w:rsidTr="00C54292">
        <w:tc>
          <w:tcPr>
            <w:tcW w:w="562" w:type="dxa"/>
          </w:tcPr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494" w:type="dxa"/>
          </w:tcPr>
          <w:p w:rsidR="001166B1" w:rsidRPr="0089414C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The last time the globe experienced a huge, simultaneous, nearly universal reset was immediately after World War II. In the relatively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brief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period of time between Hiroshima and the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dawn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of the welfare state, two writers produced two masterpieces of political introspection. In the aftermath of Trump’s victory, readers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seized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for obvious reasons</w:t>
            </w:r>
            <w:r>
              <w:rPr>
                <w:rFonts w:cstheme="minorHAnsi"/>
                <w:sz w:val="22"/>
                <w:szCs w:val="22"/>
                <w:lang w:val="en-US"/>
              </w:rPr>
              <w:t>,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on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one of these, Orwell’s “1984.” Now, understandably, they’re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reaching for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the other – the 1947 novel “The Plague,” by Albert Camus. </w:t>
            </w:r>
          </w:p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1166B1" w:rsidRPr="001166B1" w:rsidTr="00C54292">
        <w:tc>
          <w:tcPr>
            <w:tcW w:w="562" w:type="dxa"/>
          </w:tcPr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8494" w:type="dxa"/>
          </w:tcPr>
          <w:p w:rsidR="001166B1" w:rsidRPr="0089414C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In a commercial port in Algiers, a disease appears,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as if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from nowhere. It begins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inconspicuously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with the appearance of a few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disordered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rats, then works its way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virulently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through the human population, aided by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indifference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hypocrisy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and laziness. Shops close, streets empty. But the infection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picks up steam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spreading according to a geometric progression, producing a steeply rising “death graph.” </w:t>
            </w:r>
            <w:r>
              <w:rPr>
                <w:rFonts w:cstheme="minorHAnsi"/>
                <w:sz w:val="22"/>
                <w:szCs w:val="22"/>
                <w:lang w:val="en-US"/>
              </w:rPr>
              <w:t>T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he city is quarantined, but inside its walls there is a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shortage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of medical staff and lifesaving equipment and, yes, a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controversy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over whether masks are useless.</w:t>
            </w:r>
          </w:p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1166B1" w:rsidRPr="001166B1" w:rsidTr="00C54292">
        <w:tc>
          <w:tcPr>
            <w:tcW w:w="562" w:type="dxa"/>
          </w:tcPr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8494" w:type="dxa"/>
          </w:tcPr>
          <w:p w:rsidR="001166B1" w:rsidRPr="0089414C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At first, the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epidemic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like all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catastrophes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confirms what everyone </w:t>
            </w:r>
            <w:r>
              <w:rPr>
                <w:rFonts w:cstheme="minorHAnsi"/>
                <w:sz w:val="22"/>
                <w:szCs w:val="22"/>
                <w:lang w:val="en-US"/>
              </w:rPr>
              <w:t>believes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— that it will kill our enemies while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sparing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us. The public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cycles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through moods: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denial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dread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, panic</w:t>
            </w:r>
            <w:r>
              <w:rPr>
                <w:rFonts w:cstheme="minorHAnsi"/>
                <w:sz w:val="22"/>
                <w:szCs w:val="22"/>
                <w:lang w:val="en-US"/>
              </w:rPr>
              <w:t>; t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hen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piety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followed by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abandon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Eventually, the town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lapses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into collective hopelessness with one exception: the privileged few</w:t>
            </w:r>
            <w:r>
              <w:rPr>
                <w:rFonts w:cstheme="minorHAnsi"/>
                <w:sz w:val="22"/>
                <w:szCs w:val="22"/>
                <w:lang w:val="en-US"/>
              </w:rPr>
              <w:t>,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with </w:t>
            </w:r>
            <w:r w:rsidRPr="009D41D4">
              <w:rPr>
                <w:rFonts w:cstheme="minorHAnsi"/>
                <w:color w:val="0070C0"/>
                <w:sz w:val="22"/>
                <w:szCs w:val="22"/>
                <w:lang w:val="en-US"/>
              </w:rPr>
              <w:t>money to burn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.</w:t>
            </w:r>
          </w:p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1166B1" w:rsidRPr="001166B1" w:rsidTr="00C54292">
        <w:tc>
          <w:tcPr>
            <w:tcW w:w="562" w:type="dxa"/>
          </w:tcPr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8494" w:type="dxa"/>
          </w:tcPr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By writing about an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>infectious disease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, Camus was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>emphasizing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the relative unimportance, to him, of the motivations of an evil </w:t>
            </w:r>
            <w:r w:rsidRPr="00707BFC">
              <w:rPr>
                <w:rFonts w:cstheme="minorHAnsi"/>
                <w:color w:val="0070C0"/>
                <w:sz w:val="22"/>
                <w:szCs w:val="22"/>
                <w:lang w:val="en-US"/>
              </w:rPr>
              <w:t>enemy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</w:t>
            </w:r>
            <w:r>
              <w:rPr>
                <w:rFonts w:cstheme="minorHAnsi"/>
                <w:sz w:val="22"/>
                <w:szCs w:val="22"/>
                <w:lang w:val="en-US"/>
              </w:rPr>
              <w:t>Evil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lies, like the microbe, </w:t>
            </w:r>
            <w:r w:rsidRPr="00DF756D">
              <w:rPr>
                <w:rFonts w:cstheme="minorHAnsi"/>
                <w:color w:val="0070C0"/>
                <w:sz w:val="22"/>
                <w:szCs w:val="22"/>
                <w:lang w:val="en-US"/>
              </w:rPr>
              <w:t>beyond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707BFC">
              <w:rPr>
                <w:rFonts w:cstheme="minorHAnsi"/>
                <w:color w:val="0070C0"/>
                <w:sz w:val="22"/>
                <w:szCs w:val="22"/>
                <w:lang w:val="en-US"/>
              </w:rPr>
              <w:t>reason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 xml:space="preserve">. But that’s the easy part. The hard part is: What are my 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own </w:t>
            </w:r>
            <w:r w:rsidRPr="0089414C">
              <w:rPr>
                <w:rFonts w:cstheme="minorHAnsi"/>
                <w:sz w:val="22"/>
                <w:szCs w:val="22"/>
                <w:lang w:val="en-US"/>
              </w:rPr>
              <w:t>reasons? Why do I fight, and for what and whom?</w:t>
            </w:r>
          </w:p>
          <w:p w:rsidR="001166B1" w:rsidRDefault="001166B1" w:rsidP="00C5429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:rsidR="001166B1" w:rsidRDefault="001166B1" w:rsidP="001166B1">
      <w:pPr>
        <w:rPr>
          <w:rFonts w:cstheme="minorHAnsi"/>
          <w:sz w:val="22"/>
          <w:szCs w:val="22"/>
          <w:lang w:val="en-US"/>
        </w:rPr>
      </w:pPr>
    </w:p>
    <w:p w:rsidR="001166B1" w:rsidRPr="009D41D4" w:rsidRDefault="001166B1" w:rsidP="001166B1">
      <w:pPr>
        <w:rPr>
          <w:rFonts w:cstheme="minorHAnsi"/>
          <w:sz w:val="18"/>
          <w:szCs w:val="18"/>
          <w:lang w:val="en-US"/>
        </w:rPr>
      </w:pPr>
      <w:r w:rsidRPr="009D41D4">
        <w:rPr>
          <w:rFonts w:cstheme="minorHAnsi"/>
          <w:sz w:val="18"/>
          <w:szCs w:val="18"/>
          <w:lang w:val="en-US"/>
        </w:rPr>
        <w:t>Ex</w:t>
      </w:r>
      <w:r>
        <w:rPr>
          <w:rFonts w:cstheme="minorHAnsi"/>
          <w:sz w:val="18"/>
          <w:szCs w:val="18"/>
          <w:lang w:val="en-US"/>
        </w:rPr>
        <w:t>trac</w:t>
      </w:r>
      <w:r w:rsidRPr="009D41D4">
        <w:rPr>
          <w:rFonts w:cstheme="minorHAnsi"/>
          <w:sz w:val="18"/>
          <w:szCs w:val="18"/>
          <w:lang w:val="en-US"/>
        </w:rPr>
        <w:t>t</w:t>
      </w:r>
      <w:r>
        <w:rPr>
          <w:rFonts w:cstheme="minorHAnsi"/>
          <w:sz w:val="18"/>
          <w:szCs w:val="18"/>
          <w:lang w:val="en-US"/>
        </w:rPr>
        <w:t xml:space="preserve"> and rewrite</w:t>
      </w:r>
      <w:r w:rsidRPr="009D41D4">
        <w:rPr>
          <w:rFonts w:cstheme="minorHAnsi"/>
          <w:sz w:val="18"/>
          <w:szCs w:val="18"/>
          <w:lang w:val="en-US"/>
        </w:rPr>
        <w:t xml:space="preserve"> from </w:t>
      </w:r>
      <w:r>
        <w:rPr>
          <w:rFonts w:cstheme="minorHAnsi"/>
          <w:sz w:val="18"/>
          <w:szCs w:val="18"/>
          <w:lang w:val="en-US"/>
        </w:rPr>
        <w:br/>
      </w:r>
      <w:r w:rsidRPr="009D41D4">
        <w:rPr>
          <w:rFonts w:cstheme="minorHAnsi"/>
          <w:sz w:val="18"/>
          <w:szCs w:val="18"/>
          <w:lang w:val="en-US"/>
        </w:rPr>
        <w:t xml:space="preserve">Stephen Metcalf, </w:t>
      </w:r>
      <w:r>
        <w:rPr>
          <w:rFonts w:cstheme="minorHAnsi"/>
          <w:sz w:val="18"/>
          <w:szCs w:val="18"/>
          <w:lang w:val="en-US"/>
        </w:rPr>
        <w:t>“</w:t>
      </w:r>
      <w:r w:rsidRPr="009D41D4">
        <w:rPr>
          <w:rFonts w:cstheme="minorHAnsi"/>
          <w:sz w:val="18"/>
          <w:szCs w:val="18"/>
          <w:lang w:val="en-US"/>
        </w:rPr>
        <w:t>Albert Camus’ ‘The Plague’ and our own Great Reset,</w:t>
      </w:r>
      <w:r>
        <w:rPr>
          <w:rFonts w:cstheme="minorHAnsi"/>
          <w:sz w:val="18"/>
          <w:szCs w:val="18"/>
          <w:lang w:val="en-US"/>
        </w:rPr>
        <w:t>”</w:t>
      </w:r>
      <w:r w:rsidRPr="009D41D4">
        <w:rPr>
          <w:rFonts w:cstheme="minorHAnsi"/>
          <w:sz w:val="18"/>
          <w:szCs w:val="18"/>
          <w:lang w:val="en-US"/>
        </w:rPr>
        <w:t xml:space="preserve"> Los Angeles Times, 23 March 2020</w:t>
      </w:r>
    </w:p>
    <w:p w:rsidR="001166B1" w:rsidRDefault="001166B1" w:rsidP="001166B1">
      <w:pPr>
        <w:rPr>
          <w:rFonts w:cstheme="minorHAnsi"/>
          <w:sz w:val="18"/>
          <w:szCs w:val="18"/>
          <w:lang w:val="en-US"/>
        </w:rPr>
      </w:pPr>
      <w:hyperlink r:id="rId7" w:history="1">
        <w:r w:rsidRPr="009D41D4">
          <w:rPr>
            <w:rStyle w:val="Hyperlink"/>
            <w:rFonts w:cstheme="minorHAnsi"/>
            <w:sz w:val="18"/>
            <w:szCs w:val="18"/>
            <w:lang w:val="en-US"/>
          </w:rPr>
          <w:t>https://www.latimes.com/entertainment-arts/books/story/2020-03-23/reading-camu-the-plague-amid-coronavirus</w:t>
        </w:r>
      </w:hyperlink>
      <w:r w:rsidRPr="009D41D4">
        <w:rPr>
          <w:rFonts w:cstheme="minorHAnsi"/>
          <w:sz w:val="18"/>
          <w:szCs w:val="18"/>
          <w:lang w:val="en-US"/>
        </w:rPr>
        <w:t xml:space="preserve"> </w:t>
      </w:r>
    </w:p>
    <w:p w:rsidR="001166B1" w:rsidRDefault="001166B1" w:rsidP="001166B1">
      <w:pPr>
        <w:rPr>
          <w:rFonts w:cstheme="minorHAnsi"/>
          <w:sz w:val="18"/>
          <w:szCs w:val="18"/>
          <w:lang w:val="en-US"/>
        </w:rPr>
      </w:pPr>
    </w:p>
    <w:p w:rsidR="001166B1" w:rsidRPr="007C4A0B" w:rsidRDefault="001166B1" w:rsidP="001166B1">
      <w:pPr>
        <w:rPr>
          <w:rFonts w:cstheme="minorHAnsi"/>
          <w:b/>
          <w:bCs/>
          <w:color w:val="0070C0"/>
          <w:sz w:val="22"/>
          <w:szCs w:val="22"/>
          <w:lang w:val="en-US"/>
        </w:rPr>
      </w:pPr>
      <w:r w:rsidRPr="007C4A0B">
        <w:rPr>
          <w:rFonts w:cstheme="minorHAnsi"/>
          <w:b/>
          <w:bCs/>
          <w:color w:val="0070C0"/>
          <w:sz w:val="22"/>
          <w:szCs w:val="22"/>
          <w:lang w:val="en-US"/>
        </w:rPr>
        <w:lastRenderedPageBreak/>
        <w:t>Vocabulary</w:t>
      </w:r>
    </w:p>
    <w:p w:rsidR="001166B1" w:rsidRDefault="001166B1" w:rsidP="001166B1">
      <w:pPr>
        <w:rPr>
          <w:rFonts w:cstheme="minorHAnsi"/>
          <w:sz w:val="18"/>
          <w:szCs w:val="1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956"/>
      </w:tblGrid>
      <w:tr w:rsidR="001166B1" w:rsidRPr="00D93ECF" w:rsidTr="00C54292">
        <w:tc>
          <w:tcPr>
            <w:tcW w:w="704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>1</w:t>
            </w:r>
          </w:p>
        </w:tc>
        <w:tc>
          <w:tcPr>
            <w:tcW w:w="4956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self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-isolate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sich abschotten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boredom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Langeweile</w:t>
            </w:r>
          </w:p>
          <w:p w:rsidR="001166B1" w:rsidRPr="000E19E1" w:rsidRDefault="001166B1" w:rsidP="00C54292">
            <w:pPr>
              <w:rPr>
                <w:rFonts w:cstheme="minorHAnsi"/>
                <w:i/>
                <w:iCs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loaf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Laib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fence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Zaun</w:t>
            </w:r>
          </w:p>
          <w:p w:rsidR="001166B1" w:rsidRDefault="001166B1" w:rsidP="00C54292">
            <w:pPr>
              <w:rPr>
                <w:rFonts w:cstheme="minorHAnsi"/>
                <w:i/>
                <w:iCs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reset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zurücksetzen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</w:p>
        </w:tc>
      </w:tr>
      <w:tr w:rsidR="001166B1" w:rsidRPr="00D93ECF" w:rsidTr="00C54292">
        <w:tc>
          <w:tcPr>
            <w:tcW w:w="704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>2</w:t>
            </w:r>
          </w:p>
        </w:tc>
        <w:tc>
          <w:tcPr>
            <w:tcW w:w="4956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brief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kurz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dawn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 xml:space="preserve"> Morgendämmerung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seize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on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 xml:space="preserve">greifen nach,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festhalten</w:t>
            </w:r>
            <w:proofErr w:type="spellEnd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 xml:space="preserve"> an</w:t>
            </w:r>
          </w:p>
          <w:p w:rsidR="001166B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reach for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greifen nach</w:t>
            </w: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 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</w:p>
        </w:tc>
      </w:tr>
      <w:tr w:rsidR="001166B1" w:rsidRPr="00D93ECF" w:rsidTr="00C54292">
        <w:tc>
          <w:tcPr>
            <w:tcW w:w="704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3</w:t>
            </w:r>
          </w:p>
        </w:tc>
        <w:tc>
          <w:tcPr>
            <w:tcW w:w="4956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as if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als</w:t>
            </w:r>
            <w:proofErr w:type="spellEnd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ob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inconspicuously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unauffällig</w:t>
            </w:r>
            <w:proofErr w:type="spellEnd"/>
          </w:p>
          <w:p w:rsidR="001166B1" w:rsidRPr="001166B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1166B1">
              <w:rPr>
                <w:rFonts w:cstheme="minorHAnsi"/>
                <w:color w:val="0070C0"/>
                <w:sz w:val="22"/>
                <w:szCs w:val="22"/>
              </w:rPr>
              <w:t>disordered</w:t>
            </w:r>
            <w:proofErr w:type="spellEnd"/>
            <w:r w:rsidRPr="001166B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1166B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unorganisiert</w:t>
            </w:r>
          </w:p>
          <w:p w:rsidR="001166B1" w:rsidRPr="001166B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1166B1">
              <w:rPr>
                <w:rFonts w:cstheme="minorHAnsi"/>
                <w:color w:val="0070C0"/>
                <w:sz w:val="22"/>
                <w:szCs w:val="22"/>
              </w:rPr>
              <w:t>virulently</w:t>
            </w:r>
            <w:proofErr w:type="spellEnd"/>
            <w:r w:rsidRPr="001166B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1166B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virulent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indifference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Gleichgültigkeit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hypocrisy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Heuchelei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pick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up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steam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S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chwung aufnehmen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shortage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Mangel</w:t>
            </w:r>
            <w:proofErr w:type="spellEnd"/>
          </w:p>
          <w:p w:rsidR="001166B1" w:rsidRDefault="001166B1" w:rsidP="00C54292">
            <w:pPr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controversy –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K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ontroverse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</w:p>
        </w:tc>
      </w:tr>
      <w:tr w:rsidR="001166B1" w:rsidRPr="00D93ECF" w:rsidTr="00C54292">
        <w:tc>
          <w:tcPr>
            <w:tcW w:w="704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4</w:t>
            </w:r>
          </w:p>
        </w:tc>
        <w:tc>
          <w:tcPr>
            <w:tcW w:w="4956" w:type="dxa"/>
          </w:tcPr>
          <w:p w:rsidR="001166B1" w:rsidRPr="001166B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1166B1">
              <w:rPr>
                <w:rFonts w:cstheme="minorHAnsi"/>
                <w:color w:val="0070C0"/>
                <w:sz w:val="22"/>
                <w:szCs w:val="22"/>
              </w:rPr>
              <w:t>epidemic</w:t>
            </w:r>
            <w:proofErr w:type="spellEnd"/>
            <w:r w:rsidRPr="001166B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1166B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Epidemie</w:t>
            </w:r>
          </w:p>
          <w:p w:rsidR="001166B1" w:rsidRPr="000E19E1" w:rsidRDefault="001166B1" w:rsidP="00C54292">
            <w:pPr>
              <w:rPr>
                <w:color w:val="0070C0"/>
              </w:rPr>
            </w:pPr>
            <w:proofErr w:type="spellStart"/>
            <w:r w:rsidRPr="001166B1">
              <w:rPr>
                <w:rFonts w:cstheme="minorHAnsi"/>
                <w:color w:val="0070C0"/>
                <w:sz w:val="22"/>
                <w:szCs w:val="22"/>
              </w:rPr>
              <w:t>catastrophe</w:t>
            </w:r>
            <w:proofErr w:type="spellEnd"/>
            <w:r w:rsidRPr="001166B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r w:rsidRPr="000E19E1">
              <w:rPr>
                <w:rStyle w:val="seppron-before"/>
                <w:rFonts w:cstheme="minorHAnsi"/>
                <w:color w:val="0070C0"/>
                <w:sz w:val="22"/>
                <w:szCs w:val="22"/>
              </w:rPr>
              <w:t>/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kəˈtæstrəfi</w:t>
            </w:r>
            <w:proofErr w:type="spellEnd"/>
            <w:r w:rsidRPr="000E19E1">
              <w:rPr>
                <w:rStyle w:val="seppron-after"/>
                <w:rFonts w:cstheme="minorHAnsi"/>
                <w:i/>
                <w:iCs/>
                <w:color w:val="0070C0"/>
                <w:sz w:val="22"/>
                <w:szCs w:val="22"/>
              </w:rPr>
              <w:t>/ – Katastrophe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spare so. 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jmd. verschonen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cycle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(v.) – z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yklisch durchlaufen</w:t>
            </w:r>
          </w:p>
          <w:p w:rsidR="001166B1" w:rsidRPr="001166B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1166B1">
              <w:rPr>
                <w:rFonts w:cstheme="minorHAnsi"/>
                <w:color w:val="0070C0"/>
                <w:sz w:val="22"/>
                <w:szCs w:val="22"/>
              </w:rPr>
              <w:t>denial</w:t>
            </w:r>
            <w:proofErr w:type="spellEnd"/>
            <w:r w:rsidRPr="001166B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1166B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Verleugnung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dread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Furcht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piety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Pietät</w:t>
            </w:r>
            <w:proofErr w:type="spellEnd"/>
          </w:p>
          <w:p w:rsidR="001166B1" w:rsidRPr="001166B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1166B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abandon (n) – </w:t>
            </w:r>
            <w:proofErr w:type="spellStart"/>
            <w:r w:rsidRPr="001166B1">
              <w:rPr>
                <w:rFonts w:cstheme="minorHAnsi"/>
                <w:color w:val="0070C0"/>
                <w:sz w:val="22"/>
                <w:szCs w:val="22"/>
                <w:lang w:val="en-US"/>
              </w:rPr>
              <w:t>V</w:t>
            </w:r>
            <w:r w:rsidRPr="001166B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erwahrlosung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lapse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into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verfallen</w:t>
            </w:r>
          </w:p>
          <w:p w:rsidR="001166B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money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to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E19E1">
              <w:rPr>
                <w:rFonts w:cstheme="minorHAnsi"/>
                <w:color w:val="0070C0"/>
                <w:sz w:val="22"/>
                <w:szCs w:val="22"/>
              </w:rPr>
              <w:t>burn</w:t>
            </w:r>
            <w:proofErr w:type="spellEnd"/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– 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</w:rPr>
              <w:t>Geld im Überfluss</w:t>
            </w:r>
            <w:r w:rsidRPr="000E19E1">
              <w:rPr>
                <w:rFonts w:cstheme="minorHAnsi"/>
                <w:color w:val="0070C0"/>
                <w:sz w:val="22"/>
                <w:szCs w:val="22"/>
              </w:rPr>
              <w:t xml:space="preserve"> </w:t>
            </w:r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</w:rPr>
            </w:pPr>
          </w:p>
        </w:tc>
      </w:tr>
      <w:tr w:rsidR="001166B1" w:rsidTr="00C54292">
        <w:tc>
          <w:tcPr>
            <w:tcW w:w="704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5</w:t>
            </w:r>
          </w:p>
        </w:tc>
        <w:tc>
          <w:tcPr>
            <w:tcW w:w="4956" w:type="dxa"/>
          </w:tcPr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infectious disease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Infektionskrankheit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emphasize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betonen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enemy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Feind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 xml:space="preserve">beyond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jenseits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reason –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 xml:space="preserve"> Vernunft</w:t>
            </w:r>
          </w:p>
          <w:p w:rsidR="001166B1" w:rsidRDefault="001166B1" w:rsidP="00C54292">
            <w:pPr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</w:pPr>
            <w:r w:rsidRPr="000E19E1">
              <w:rPr>
                <w:rFonts w:cstheme="minorHAnsi"/>
                <w:color w:val="0070C0"/>
                <w:sz w:val="22"/>
                <w:szCs w:val="22"/>
                <w:lang w:val="en-US"/>
              </w:rPr>
              <w:t>reason(s)</w:t>
            </w:r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0E19E1">
              <w:rPr>
                <w:rFonts w:cstheme="minorHAnsi"/>
                <w:i/>
                <w:iCs/>
                <w:color w:val="0070C0"/>
                <w:sz w:val="22"/>
                <w:szCs w:val="22"/>
                <w:lang w:val="en-US"/>
              </w:rPr>
              <w:t>Begründung</w:t>
            </w:r>
            <w:proofErr w:type="spellEnd"/>
          </w:p>
          <w:p w:rsidR="001166B1" w:rsidRPr="000E19E1" w:rsidRDefault="001166B1" w:rsidP="00C54292">
            <w:pPr>
              <w:rPr>
                <w:rFonts w:cstheme="minorHAnsi"/>
                <w:color w:val="0070C0"/>
                <w:sz w:val="22"/>
                <w:szCs w:val="22"/>
                <w:lang w:val="en-US"/>
              </w:rPr>
            </w:pPr>
          </w:p>
        </w:tc>
      </w:tr>
    </w:tbl>
    <w:p w:rsidR="001166B1" w:rsidRDefault="001166B1" w:rsidP="001166B1">
      <w:pPr>
        <w:rPr>
          <w:rFonts w:cstheme="minorHAnsi"/>
          <w:sz w:val="16"/>
          <w:szCs w:val="16"/>
          <w:lang w:val="en-US"/>
        </w:rPr>
      </w:pPr>
    </w:p>
    <w:p w:rsidR="001166B1" w:rsidRDefault="001166B1" w:rsidP="001166B1">
      <w:pPr>
        <w:rPr>
          <w:rFonts w:cstheme="minorHAnsi"/>
          <w:sz w:val="16"/>
          <w:szCs w:val="16"/>
          <w:lang w:val="en-US"/>
        </w:rPr>
      </w:pPr>
    </w:p>
    <w:p w:rsidR="007775CA" w:rsidRDefault="0061383C"/>
    <w:sectPr w:rsidR="007775CA" w:rsidSect="0059497E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3C" w:rsidRDefault="0061383C" w:rsidP="001166B1">
      <w:r>
        <w:separator/>
      </w:r>
    </w:p>
  </w:endnote>
  <w:endnote w:type="continuationSeparator" w:id="0">
    <w:p w:rsidR="0061383C" w:rsidRDefault="0061383C" w:rsidP="0011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044" w:rsidRPr="00B26044" w:rsidRDefault="00B26044">
    <w:pPr>
      <w:pStyle w:val="Fuzeile"/>
      <w:rPr>
        <w:sz w:val="22"/>
        <w:szCs w:val="22"/>
      </w:rPr>
    </w:pPr>
    <w:hyperlink r:id="rId1" w:history="1">
      <w:r w:rsidRPr="00B26044">
        <w:rPr>
          <w:rStyle w:val="Hyperlink"/>
          <w:sz w:val="22"/>
          <w:szCs w:val="22"/>
        </w:rPr>
        <w:t>anne.hodgson@t-online.de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3C" w:rsidRDefault="0061383C" w:rsidP="001166B1">
      <w:r>
        <w:separator/>
      </w:r>
    </w:p>
  </w:footnote>
  <w:footnote w:type="continuationSeparator" w:id="0">
    <w:p w:rsidR="0061383C" w:rsidRDefault="0061383C" w:rsidP="0011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6B1" w:rsidRPr="00F832CF" w:rsidRDefault="001166B1" w:rsidP="001166B1">
    <w:pPr>
      <w:rPr>
        <w:rFonts w:cstheme="minorHAnsi"/>
        <w:sz w:val="22"/>
        <w:szCs w:val="22"/>
        <w:lang w:val="en-US"/>
      </w:rPr>
    </w:pPr>
    <w:r w:rsidRPr="00233114">
      <w:rPr>
        <w:rFonts w:cstheme="minorHAnsi"/>
        <w:sz w:val="22"/>
        <w:szCs w:val="22"/>
        <w:lang w:val="en-US"/>
      </w:rPr>
      <w:t xml:space="preserve">Distance Learning Live </w:t>
    </w:r>
    <w:r w:rsidRPr="00B84E5A">
      <w:rPr>
        <w:rFonts w:cstheme="minorHAnsi"/>
        <w:sz w:val="22"/>
        <w:szCs w:val="22"/>
        <w:lang w:val="en-US"/>
      </w:rPr>
      <w:t>(B2)</w:t>
    </w:r>
    <w:r w:rsidRPr="00B84E5A">
      <w:rPr>
        <w:rFonts w:cstheme="minorHAnsi"/>
        <w:sz w:val="22"/>
        <w:szCs w:val="22"/>
        <w:lang w:val="en-US"/>
      </w:rPr>
      <w:tab/>
    </w:r>
    <w:r w:rsidRPr="00B84E5A">
      <w:rPr>
        <w:rFonts w:cstheme="minorHAnsi"/>
        <w:sz w:val="22"/>
        <w:szCs w:val="22"/>
        <w:lang w:val="en-US"/>
      </w:rPr>
      <w:tab/>
    </w:r>
    <w:r>
      <w:rPr>
        <w:rFonts w:cstheme="minorHAnsi"/>
        <w:sz w:val="22"/>
        <w:szCs w:val="22"/>
        <w:lang w:val="en-US"/>
      </w:rPr>
      <w:tab/>
    </w:r>
    <w:r>
      <w:rPr>
        <w:rFonts w:cstheme="minorHAnsi"/>
        <w:sz w:val="22"/>
        <w:szCs w:val="22"/>
        <w:lang w:val="en-US"/>
      </w:rPr>
      <w:tab/>
    </w:r>
    <w:r>
      <w:rPr>
        <w:rFonts w:cstheme="minorHAnsi"/>
        <w:sz w:val="22"/>
        <w:szCs w:val="22"/>
        <w:lang w:val="en-US"/>
      </w:rPr>
      <w:tab/>
    </w:r>
  </w:p>
  <w:p w:rsidR="001166B1" w:rsidRPr="001166B1" w:rsidRDefault="001166B1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D4027"/>
    <w:multiLevelType w:val="hybridMultilevel"/>
    <w:tmpl w:val="9B3CE6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B1"/>
    <w:rsid w:val="001166B1"/>
    <w:rsid w:val="00256A2D"/>
    <w:rsid w:val="0059497E"/>
    <w:rsid w:val="0061383C"/>
    <w:rsid w:val="00B26044"/>
    <w:rsid w:val="00D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5C36C"/>
  <w15:chartTrackingRefBased/>
  <w15:docId w15:val="{539A2927-8AD8-3A44-9BDE-9B65D79C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6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66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166B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ppron-before">
    <w:name w:val="seppron-before"/>
    <w:basedOn w:val="Absatz-Standardschriftart"/>
    <w:rsid w:val="001166B1"/>
  </w:style>
  <w:style w:type="character" w:customStyle="1" w:styleId="seppron-after">
    <w:name w:val="seppron-after"/>
    <w:basedOn w:val="Absatz-Standardschriftart"/>
    <w:rsid w:val="001166B1"/>
  </w:style>
  <w:style w:type="paragraph" w:styleId="Kopfzeile">
    <w:name w:val="header"/>
    <w:basedOn w:val="Standard"/>
    <w:link w:val="KopfzeileZchn"/>
    <w:uiPriority w:val="99"/>
    <w:unhideWhenUsed/>
    <w:rsid w:val="001166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6B1"/>
  </w:style>
  <w:style w:type="paragraph" w:styleId="Fuzeile">
    <w:name w:val="footer"/>
    <w:basedOn w:val="Standard"/>
    <w:link w:val="FuzeileZchn"/>
    <w:uiPriority w:val="99"/>
    <w:unhideWhenUsed/>
    <w:rsid w:val="001166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66B1"/>
  </w:style>
  <w:style w:type="character" w:styleId="NichtaufgelsteErwhnung">
    <w:name w:val="Unresolved Mention"/>
    <w:basedOn w:val="Absatz-Standardschriftart"/>
    <w:uiPriority w:val="99"/>
    <w:semiHidden/>
    <w:unhideWhenUsed/>
    <w:rsid w:val="00B2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times.com/entertainment-arts/books/story/2020-03-23/reading-camu-the-plague-amid-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hodgson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</cp:lastModifiedBy>
  <cp:revision>3</cp:revision>
  <dcterms:created xsi:type="dcterms:W3CDTF">2020-03-25T12:19:00Z</dcterms:created>
  <dcterms:modified xsi:type="dcterms:W3CDTF">2020-03-25T12:30:00Z</dcterms:modified>
</cp:coreProperties>
</file>