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2AA9" w14:textId="484626D0" w:rsidR="00EB753E" w:rsidRDefault="00AE0C64" w:rsidP="00EB753E">
      <w:pPr>
        <w:pStyle w:val="Heading1"/>
        <w:spacing w:before="0"/>
        <w:rPr>
          <w:lang w:val="en-US"/>
        </w:rPr>
      </w:pPr>
      <w:r>
        <w:rPr>
          <w:lang w:val="en-US"/>
        </w:rPr>
        <w:t xml:space="preserve">Tracking the </w:t>
      </w:r>
      <w:r w:rsidR="00EB753E">
        <w:rPr>
          <w:lang w:val="en-US"/>
        </w:rPr>
        <w:t>Phase Changes in M</w:t>
      </w:r>
      <w:r>
        <w:rPr>
          <w:lang w:val="en-US"/>
        </w:rPr>
        <w:t>icelle-</w:t>
      </w:r>
      <w:r w:rsidR="00EB753E">
        <w:rPr>
          <w:lang w:val="en-US"/>
        </w:rPr>
        <w:t xml:space="preserve">Based </w:t>
      </w:r>
    </w:p>
    <w:p w14:paraId="3FCDB3B8" w14:textId="4DB3916F" w:rsidR="00EB753E" w:rsidRDefault="00EB753E" w:rsidP="00EB753E">
      <w:pPr>
        <w:pStyle w:val="Heading1"/>
        <w:spacing w:before="0"/>
        <w:rPr>
          <w:lang w:val="en-US"/>
        </w:rPr>
      </w:pPr>
      <w:r>
        <w:rPr>
          <w:lang w:val="en-US"/>
        </w:rPr>
        <w:t xml:space="preserve">NiGa Nanocatalysts for Methanol Synthesis </w:t>
      </w:r>
    </w:p>
    <w:p w14:paraId="7489BBAF" w14:textId="1B164124" w:rsidR="00610AAD" w:rsidRPr="00610AAD" w:rsidRDefault="00EB753E" w:rsidP="00EB753E">
      <w:pPr>
        <w:pStyle w:val="Heading1"/>
        <w:spacing w:before="0"/>
        <w:rPr>
          <w:lang w:val="en-US"/>
        </w:rPr>
      </w:pPr>
      <w:r>
        <w:rPr>
          <w:lang w:val="en-US"/>
        </w:rPr>
        <w:t>under Activation and Working C</w:t>
      </w:r>
      <w:r w:rsidR="00AE0C64">
        <w:rPr>
          <w:lang w:val="en-US"/>
        </w:rPr>
        <w:t>onditions</w:t>
      </w:r>
    </w:p>
    <w:p w14:paraId="0B96FCC4" w14:textId="10938D2C" w:rsidR="00EB753E" w:rsidRDefault="00AE0C64" w:rsidP="00C20E39">
      <w:pPr>
        <w:jc w:val="center"/>
      </w:pPr>
      <w:r>
        <w:t>Uta Hejral</w:t>
      </w:r>
      <w:r w:rsidR="00D74E3C">
        <w:t>,</w:t>
      </w:r>
      <w:r>
        <w:t xml:space="preserve"> Janis Timoshenko, David Kordus, Mauricio Lopez Luna, Nuria J. Divins, Simon Widrinna, Ioannis Zegkinoglou, Lukas Pielsticker, Hemma Mistry, Jorge Anibal Boscoboinik, Stefanie K</w:t>
      </w:r>
      <w:r w:rsidR="004A3E44">
        <w:t>ü</w:t>
      </w:r>
      <w:r>
        <w:t>hl, Beatriz Roldan Cuenya</w:t>
      </w:r>
    </w:p>
    <w:p w14:paraId="6AE4EC95" w14:textId="77777777" w:rsidR="00C20E39" w:rsidRPr="00C20E39" w:rsidRDefault="00C20E39" w:rsidP="00C20E39">
      <w:pPr>
        <w:jc w:val="center"/>
      </w:pPr>
    </w:p>
    <w:p w14:paraId="583FEC2D" w14:textId="1EECBB26" w:rsidR="00C20E39" w:rsidRDefault="00EB753E" w:rsidP="00610AAD">
      <w:pPr>
        <w:rPr>
          <w:lang w:val="en-US"/>
        </w:rPr>
      </w:pPr>
      <w:r>
        <w:rPr>
          <w:lang w:val="en-US"/>
        </w:rPr>
        <w:t>Against the background of dwindling fossil fuel</w:t>
      </w:r>
      <w:r w:rsidR="00E151D6">
        <w:rPr>
          <w:lang w:val="en-US"/>
        </w:rPr>
        <w:t xml:space="preserve"> resources </w:t>
      </w:r>
      <w:r>
        <w:rPr>
          <w:lang w:val="en-US"/>
        </w:rPr>
        <w:t xml:space="preserve">and the threats of climate change, </w:t>
      </w:r>
      <w:r w:rsidR="00C20E39">
        <w:rPr>
          <w:lang w:val="en-US"/>
        </w:rPr>
        <w:t xml:space="preserve">sustainable and environmentally friendly production processes for fuels and chemical feedstock become all the more important. </w:t>
      </w:r>
      <w:r w:rsidR="00C20E39" w:rsidRPr="00C20E39">
        <w:t xml:space="preserve">Methanol, a liquid fuel of high energy density, may </w:t>
      </w:r>
      <w:r w:rsidR="00310940">
        <w:t>contribute</w:t>
      </w:r>
      <w:r w:rsidR="00C20E39" w:rsidRPr="00C20E39">
        <w:t xml:space="preserve"> to </w:t>
      </w:r>
      <w:r w:rsidR="003142F2">
        <w:t xml:space="preserve">pawing the way towards </w:t>
      </w:r>
      <w:r w:rsidR="00C20E39" w:rsidRPr="00C20E39">
        <w:t xml:space="preserve">sustainable society [1]. It can be produced from </w:t>
      </w:r>
      <w:r w:rsidR="00A74278">
        <w:t xml:space="preserve">green </w:t>
      </w:r>
      <w:r w:rsidR="00C20E39" w:rsidRPr="00C20E39">
        <w:t>H</w:t>
      </w:r>
      <w:r w:rsidR="00C20E39" w:rsidRPr="00C20E39">
        <w:rPr>
          <w:vertAlign w:val="subscript"/>
        </w:rPr>
        <w:t>2</w:t>
      </w:r>
      <w:r w:rsidR="00C20E39" w:rsidRPr="00C20E39">
        <w:t xml:space="preserve"> </w:t>
      </w:r>
      <w:r w:rsidR="00E151D6">
        <w:t xml:space="preserve">generated </w:t>
      </w:r>
      <w:r w:rsidR="003F2AC4">
        <w:t>via</w:t>
      </w:r>
      <w:r w:rsidR="00C20E39" w:rsidRPr="00C20E39">
        <w:t xml:space="preserve"> electrochemical water-splitting using solar or wind power, and the greenhouse gas CO</w:t>
      </w:r>
      <w:r w:rsidR="00C20E39" w:rsidRPr="00C20E39">
        <w:rPr>
          <w:vertAlign w:val="subscript"/>
        </w:rPr>
        <w:t>2</w:t>
      </w:r>
      <w:r w:rsidR="00C20E39" w:rsidRPr="00C20E39">
        <w:t xml:space="preserve">, extracted from air </w:t>
      </w:r>
      <w:r w:rsidR="00A74278">
        <w:t xml:space="preserve">or already available concentrated at industrial sites </w:t>
      </w:r>
      <w:r w:rsidR="00C20E39" w:rsidRPr="00C20E39">
        <w:t>[</w:t>
      </w:r>
      <w:r w:rsidR="00621BEF">
        <w:t>1</w:t>
      </w:r>
      <w:r w:rsidR="00C20E39" w:rsidRPr="00C20E39">
        <w:t>]. In today’s cataly</w:t>
      </w:r>
      <w:r w:rsidR="00BA3CE9">
        <w:t>sis</w:t>
      </w:r>
      <w:r w:rsidR="00C20E39" w:rsidRPr="00C20E39">
        <w:t xml:space="preserve"> industry</w:t>
      </w:r>
      <w:r w:rsidR="00BA3CE9">
        <w:t>,</w:t>
      </w:r>
      <w:r w:rsidR="00C20E39" w:rsidRPr="00C20E39">
        <w:t xml:space="preserve"> the synthesis of methanol is carried out from a mixture of H</w:t>
      </w:r>
      <w:r w:rsidR="00C20E39" w:rsidRPr="00C20E39">
        <w:rPr>
          <w:vertAlign w:val="subscript"/>
        </w:rPr>
        <w:t>2</w:t>
      </w:r>
      <w:r w:rsidR="00C20E39" w:rsidRPr="00C20E39">
        <w:t>, CO and CO</w:t>
      </w:r>
      <w:r w:rsidR="00C20E39" w:rsidRPr="00C20E39">
        <w:rPr>
          <w:vertAlign w:val="subscript"/>
        </w:rPr>
        <w:t>2</w:t>
      </w:r>
      <w:r w:rsidR="00C20E39" w:rsidRPr="00C20E39">
        <w:t xml:space="preserve"> over Cu/ZnO/Al</w:t>
      </w:r>
      <w:r w:rsidR="00C20E39" w:rsidRPr="00C20E39">
        <w:rPr>
          <w:vertAlign w:val="subscript"/>
        </w:rPr>
        <w:t>2</w:t>
      </w:r>
      <w:r w:rsidR="00C20E39" w:rsidRPr="00C20E39">
        <w:t>O</w:t>
      </w:r>
      <w:r w:rsidR="00C20E39" w:rsidRPr="00C20E39">
        <w:rPr>
          <w:vertAlign w:val="subscript"/>
        </w:rPr>
        <w:t>3</w:t>
      </w:r>
      <w:r w:rsidR="00C20E39" w:rsidRPr="00C20E39">
        <w:t xml:space="preserve"> catalysts, where high </w:t>
      </w:r>
      <w:r w:rsidR="00E151D6">
        <w:t xml:space="preserve">gas </w:t>
      </w:r>
      <w:r w:rsidR="00C20E39" w:rsidRPr="00C20E39">
        <w:t>pressures (50 -100 bar) are required [</w:t>
      </w:r>
      <w:r w:rsidR="00621BEF">
        <w:t>2</w:t>
      </w:r>
      <w:r w:rsidR="00C20E39" w:rsidRPr="00C20E39">
        <w:t>]. This traditional high pressure methanol synthesis does not only bring along safety risks and a high energy consumption, but restricts the CO</w:t>
      </w:r>
      <w:r w:rsidR="00C20E39" w:rsidRPr="00C20E39">
        <w:rPr>
          <w:vertAlign w:val="subscript"/>
        </w:rPr>
        <w:t>2</w:t>
      </w:r>
      <w:r w:rsidR="00C20E39" w:rsidRPr="00C20E39">
        <w:t xml:space="preserve"> concentration to a maximum of about 10% of the gas feed, since greater amounts result in a reduced methanol selectivity [6]. Accordin</w:t>
      </w:r>
      <w:r w:rsidR="00C20E39">
        <w:t xml:space="preserve">gly, safe and energy-saving low </w:t>
      </w:r>
      <w:r w:rsidR="00C20E39" w:rsidRPr="00C20E39">
        <w:t>pressure pathways for the methanol production using a higher percentage of CO</w:t>
      </w:r>
      <w:r w:rsidR="00C20E39" w:rsidRPr="00C20E39">
        <w:rPr>
          <w:vertAlign w:val="subscript"/>
        </w:rPr>
        <w:t>2</w:t>
      </w:r>
      <w:r w:rsidR="00C20E39" w:rsidRPr="00C20E39">
        <w:t xml:space="preserve"> </w:t>
      </w:r>
      <w:r w:rsidR="00BA3CE9">
        <w:t xml:space="preserve">in the </w:t>
      </w:r>
      <w:r w:rsidR="00C20E39" w:rsidRPr="00C20E39">
        <w:t>feed are highly desirable.</w:t>
      </w:r>
    </w:p>
    <w:p w14:paraId="7E9A1F20" w14:textId="722064AC" w:rsidR="00C20E39" w:rsidRDefault="00E151D6" w:rsidP="00C20E39">
      <w:pPr>
        <w:rPr>
          <w:lang w:val="en-US"/>
        </w:rPr>
      </w:pPr>
      <w:r>
        <w:t>Recently</w:t>
      </w:r>
      <w:r w:rsidR="00C20E39" w:rsidRPr="00C20E39">
        <w:t>, intermetallic compounds, including NiGa alloys</w:t>
      </w:r>
      <w:r w:rsidR="0073592A">
        <w:t>,</w:t>
      </w:r>
      <w:r w:rsidR="00C20E39" w:rsidRPr="00C20E39">
        <w:t xml:space="preserve"> have attracted </w:t>
      </w:r>
      <w:r w:rsidR="00621BEF">
        <w:t xml:space="preserve">attention as </w:t>
      </w:r>
      <w:r w:rsidR="0073592A">
        <w:t xml:space="preserve">novel </w:t>
      </w:r>
      <w:r w:rsidR="00621BEF">
        <w:t>catalyst materials</w:t>
      </w:r>
      <w:r>
        <w:t xml:space="preserve"> </w:t>
      </w:r>
      <w:r w:rsidR="00C20E39" w:rsidRPr="00C20E39">
        <w:t>of improved stability, selectivity and activity for CO</w:t>
      </w:r>
      <w:r w:rsidR="00C20E39" w:rsidRPr="00C20E39">
        <w:rPr>
          <w:vertAlign w:val="subscript"/>
        </w:rPr>
        <w:t>2</w:t>
      </w:r>
      <w:r w:rsidR="00C20E39" w:rsidRPr="00C20E39">
        <w:t xml:space="preserve"> </w:t>
      </w:r>
      <w:r w:rsidR="00D74E3C" w:rsidRPr="00C20E39">
        <w:t>hydrogenati</w:t>
      </w:r>
      <w:r w:rsidR="00D74E3C">
        <w:t>on</w:t>
      </w:r>
      <w:r w:rsidR="00D74E3C" w:rsidRPr="00C20E39">
        <w:t xml:space="preserve"> </w:t>
      </w:r>
      <w:r w:rsidR="00C20E39" w:rsidRPr="00C20E39">
        <w:t>into methanol already at ambient pressure [</w:t>
      </w:r>
      <w:r w:rsidR="00FA15D2">
        <w:t>3-6</w:t>
      </w:r>
      <w:r w:rsidR="00C20E39" w:rsidRPr="00C20E39">
        <w:t>].</w:t>
      </w:r>
      <w:r w:rsidR="00C20E39" w:rsidRPr="00C20E39">
        <w:rPr>
          <w:rFonts w:ascii="Times New Roman" w:eastAsia="Calibri" w:hAnsi="Times New Roman" w:cs="Times New Roman"/>
          <w:sz w:val="24"/>
          <w:lang w:val="en-US" w:eastAsia="en-US"/>
        </w:rPr>
        <w:t xml:space="preserve"> </w:t>
      </w:r>
      <w:r w:rsidR="0073592A">
        <w:rPr>
          <w:lang w:val="en-US"/>
        </w:rPr>
        <w:t>However</w:t>
      </w:r>
      <w:r w:rsidR="00C20E39">
        <w:rPr>
          <w:lang w:val="en-US"/>
        </w:rPr>
        <w:t>, the u</w:t>
      </w:r>
      <w:r w:rsidR="00C20E39" w:rsidRPr="00C20E39">
        <w:rPr>
          <w:lang w:val="en-US"/>
        </w:rPr>
        <w:t>nderlying reaction mechanisms for CO</w:t>
      </w:r>
      <w:r w:rsidR="00C20E39" w:rsidRPr="00C20E39">
        <w:rPr>
          <w:vertAlign w:val="subscript"/>
          <w:lang w:val="en-US"/>
        </w:rPr>
        <w:t>2</w:t>
      </w:r>
      <w:r w:rsidR="00C20E39" w:rsidRPr="00C20E39">
        <w:rPr>
          <w:lang w:val="en-US"/>
        </w:rPr>
        <w:t xml:space="preserve"> hydrogenation and the nature of the active species in the NiGa system are still unclear</w:t>
      </w:r>
      <w:r w:rsidR="00621BEF">
        <w:rPr>
          <w:lang w:val="en-US"/>
        </w:rPr>
        <w:t xml:space="preserve">. Accordingly, </w:t>
      </w:r>
      <w:r w:rsidR="00C20E39" w:rsidRPr="00C20E39">
        <w:rPr>
          <w:i/>
          <w:lang w:val="en-US"/>
        </w:rPr>
        <w:t>in-situ</w:t>
      </w:r>
      <w:r w:rsidR="00C20E39" w:rsidRPr="00C20E39">
        <w:rPr>
          <w:lang w:val="en-US"/>
        </w:rPr>
        <w:t xml:space="preserve"> and </w:t>
      </w:r>
      <w:r w:rsidR="00C20E39" w:rsidRPr="00C20E39">
        <w:rPr>
          <w:i/>
          <w:lang w:val="en-US"/>
        </w:rPr>
        <w:t>operando</w:t>
      </w:r>
      <w:r w:rsidR="00621BEF">
        <w:rPr>
          <w:lang w:val="en-US"/>
        </w:rPr>
        <w:t xml:space="preserve"> studies</w:t>
      </w:r>
      <w:r w:rsidR="00C20E39" w:rsidRPr="00C20E39">
        <w:rPr>
          <w:lang w:val="en-US"/>
        </w:rPr>
        <w:t xml:space="preserve"> on well-defined NiGa nanocatalysts are </w:t>
      </w:r>
      <w:r w:rsidR="00C20E39">
        <w:rPr>
          <w:lang w:val="en-US"/>
        </w:rPr>
        <w:t>required.</w:t>
      </w:r>
    </w:p>
    <w:p w14:paraId="2EF8488F" w14:textId="5FC31703" w:rsidR="00C20E39" w:rsidRPr="00C20E39" w:rsidRDefault="00CE4D8A" w:rsidP="00C20E39">
      <w:r>
        <w:t>In this work, we use</w:t>
      </w:r>
      <w:r w:rsidR="003D5C21">
        <w:t xml:space="preserve"> a multi-probe approach combining</w:t>
      </w:r>
      <w:r w:rsidR="004A3E44">
        <w:t xml:space="preserve"> </w:t>
      </w:r>
      <w:r w:rsidRPr="00CE4D8A">
        <w:rPr>
          <w:i/>
        </w:rPr>
        <w:t>operando</w:t>
      </w:r>
      <w:r>
        <w:t xml:space="preserve"> X-ray absorption spectroscopy, </w:t>
      </w:r>
      <w:r w:rsidRPr="00CE4D8A">
        <w:rPr>
          <w:i/>
        </w:rPr>
        <w:t>operando</w:t>
      </w:r>
      <w:r>
        <w:t xml:space="preserve"> powder X-ray diffraction and near-ambient pressure X-ray photoelectron spectroscopy with reactivity studies and ex situ microscopy techniques </w:t>
      </w:r>
      <w:r w:rsidRPr="00CE4D8A">
        <w:rPr>
          <w:lang w:val="en-US"/>
        </w:rPr>
        <w:t>to shed light on the phase transitions and chemical compositions of SiO</w:t>
      </w:r>
      <w:r w:rsidRPr="00CE4D8A">
        <w:rPr>
          <w:vertAlign w:val="subscript"/>
          <w:lang w:val="en-US"/>
        </w:rPr>
        <w:t>2</w:t>
      </w:r>
      <w:r w:rsidRPr="00CE4D8A">
        <w:rPr>
          <w:lang w:val="en-US"/>
        </w:rPr>
        <w:t xml:space="preserve">-supported </w:t>
      </w:r>
      <w:r>
        <w:rPr>
          <w:lang w:val="en-US"/>
        </w:rPr>
        <w:t xml:space="preserve">micelle-based </w:t>
      </w:r>
      <w:r w:rsidRPr="00CE4D8A">
        <w:rPr>
          <w:lang w:val="en-US"/>
        </w:rPr>
        <w:t>Ni</w:t>
      </w:r>
      <w:r w:rsidRPr="00CE4D8A">
        <w:rPr>
          <w:vertAlign w:val="subscript"/>
          <w:lang w:val="en-US"/>
        </w:rPr>
        <w:t>5</w:t>
      </w:r>
      <w:r w:rsidRPr="00CE4D8A">
        <w:rPr>
          <w:lang w:val="en-US"/>
        </w:rPr>
        <w:t>Ga</w:t>
      </w:r>
      <w:r w:rsidRPr="00CE4D8A">
        <w:rPr>
          <w:vertAlign w:val="subscript"/>
          <w:lang w:val="en-US"/>
        </w:rPr>
        <w:t>3</w:t>
      </w:r>
      <w:r w:rsidRPr="00CE4D8A">
        <w:rPr>
          <w:lang w:val="en-US"/>
        </w:rPr>
        <w:t xml:space="preserve"> and Ni</w:t>
      </w:r>
      <w:r w:rsidRPr="00CE4D8A">
        <w:rPr>
          <w:vertAlign w:val="subscript"/>
          <w:lang w:val="en-US"/>
        </w:rPr>
        <w:t>3</w:t>
      </w:r>
      <w:r w:rsidRPr="00CE4D8A">
        <w:rPr>
          <w:lang w:val="en-US"/>
        </w:rPr>
        <w:t>Ga</w:t>
      </w:r>
      <w:r w:rsidRPr="00CE4D8A">
        <w:rPr>
          <w:vertAlign w:val="subscript"/>
          <w:lang w:val="en-US"/>
        </w:rPr>
        <w:t>1</w:t>
      </w:r>
      <w:r w:rsidRPr="00CE4D8A">
        <w:rPr>
          <w:lang w:val="en-US"/>
        </w:rPr>
        <w:t xml:space="preserve"> </w:t>
      </w:r>
      <w:r>
        <w:rPr>
          <w:lang w:val="en-US"/>
        </w:rPr>
        <w:t>nanoparticle</w:t>
      </w:r>
      <w:r w:rsidRPr="00CE4D8A">
        <w:rPr>
          <w:lang w:val="en-US"/>
        </w:rPr>
        <w:t xml:space="preserve">s under activation </w:t>
      </w:r>
      <w:r w:rsidR="00A74278">
        <w:rPr>
          <w:lang w:val="en-US"/>
        </w:rPr>
        <w:t>(in H</w:t>
      </w:r>
      <w:r w:rsidR="00A74278" w:rsidRPr="00A74278">
        <w:rPr>
          <w:vertAlign w:val="subscript"/>
          <w:lang w:val="en-US"/>
        </w:rPr>
        <w:t>2</w:t>
      </w:r>
      <w:r w:rsidR="00A74278">
        <w:rPr>
          <w:lang w:val="en-US"/>
        </w:rPr>
        <w:t xml:space="preserve">) </w:t>
      </w:r>
      <w:r w:rsidRPr="00CE4D8A">
        <w:rPr>
          <w:lang w:val="en-US"/>
        </w:rPr>
        <w:t>and reaction conditions for methanol synthesis</w:t>
      </w:r>
      <w:r w:rsidR="00A74278">
        <w:rPr>
          <w:lang w:val="en-US"/>
        </w:rPr>
        <w:t xml:space="preserve"> (in CO</w:t>
      </w:r>
      <w:r w:rsidR="00A74278" w:rsidRPr="00A74278">
        <w:rPr>
          <w:vertAlign w:val="subscript"/>
          <w:lang w:val="en-US"/>
        </w:rPr>
        <w:t>2</w:t>
      </w:r>
      <w:r w:rsidR="00A74278">
        <w:rPr>
          <w:lang w:val="en-US"/>
        </w:rPr>
        <w:t xml:space="preserve"> and H</w:t>
      </w:r>
      <w:r w:rsidR="00A74278" w:rsidRPr="00A74278">
        <w:rPr>
          <w:vertAlign w:val="subscript"/>
          <w:lang w:val="en-US"/>
        </w:rPr>
        <w:t>2</w:t>
      </w:r>
      <w:r w:rsidR="00A74278">
        <w:rPr>
          <w:lang w:val="en-US"/>
        </w:rPr>
        <w:t xml:space="preserve"> mixture)</w:t>
      </w:r>
      <w:r>
        <w:rPr>
          <w:lang w:val="en-US"/>
        </w:rPr>
        <w:t>.</w:t>
      </w:r>
      <w:r w:rsidRPr="00CE4D8A">
        <w:rPr>
          <w:lang w:val="en-US"/>
        </w:rPr>
        <w:t xml:space="preserve"> This allows a direct correlation of the catalytic performance with the changes in structure, chemical state and surface composition of the catalysts</w:t>
      </w:r>
      <w:r w:rsidR="0073592A">
        <w:rPr>
          <w:lang w:val="en-US"/>
        </w:rPr>
        <w:t>, which will pave the way for an atomic-scale understanding of the hydrogenation of CO</w:t>
      </w:r>
      <w:r w:rsidR="0073592A" w:rsidRPr="0073592A">
        <w:rPr>
          <w:vertAlign w:val="subscript"/>
          <w:lang w:val="en-US"/>
        </w:rPr>
        <w:t>2</w:t>
      </w:r>
      <w:r w:rsidR="0073592A">
        <w:rPr>
          <w:lang w:val="en-US"/>
        </w:rPr>
        <w:t xml:space="preserve"> into methanol at ambient pressure.</w:t>
      </w:r>
    </w:p>
    <w:p w14:paraId="0335736A" w14:textId="7B15F8E6" w:rsidR="00FA15D2" w:rsidRPr="005E5DAC" w:rsidRDefault="00FA15D2" w:rsidP="00984DFF">
      <w:pPr>
        <w:rPr>
          <w:lang w:val="en-US"/>
        </w:rPr>
      </w:pPr>
    </w:p>
    <w:p w14:paraId="7C118CB7" w14:textId="77777777" w:rsidR="00551CD8" w:rsidRPr="00984DFF" w:rsidRDefault="00551CD8" w:rsidP="00984DFF">
      <w:pPr>
        <w:pStyle w:val="ReferencesHeading"/>
      </w:pPr>
      <w:r w:rsidRPr="00984DFF">
        <w:t>References</w:t>
      </w:r>
    </w:p>
    <w:p w14:paraId="29589492" w14:textId="2ABC0966" w:rsidR="003D5C21" w:rsidRPr="003D5C21" w:rsidRDefault="004A3E44" w:rsidP="0067501F">
      <w:pPr>
        <w:pStyle w:val="References"/>
        <w:numPr>
          <w:ilvl w:val="0"/>
          <w:numId w:val="1"/>
        </w:numPr>
        <w:ind w:left="357" w:hanging="357"/>
        <w:rPr>
          <w:iCs/>
          <w:lang w:val="es-ES"/>
        </w:rPr>
      </w:pPr>
      <w:r w:rsidRPr="00E151D6">
        <w:rPr>
          <w:lang w:val="fr-FR"/>
        </w:rPr>
        <w:t>S. Kattel, P. J. Ramirez, J. G. Chen, J. A. Rodriguez, P. Liu</w:t>
      </w:r>
      <w:r w:rsidR="00C20E39" w:rsidRPr="00E151D6">
        <w:rPr>
          <w:lang w:val="fr-FR"/>
        </w:rPr>
        <w:t>, Science 355, 1296 (2017).</w:t>
      </w:r>
    </w:p>
    <w:p w14:paraId="2AED8A38" w14:textId="4DDA0769" w:rsidR="00621BEF" w:rsidRPr="004A3E44" w:rsidRDefault="00621BEF" w:rsidP="0067501F">
      <w:pPr>
        <w:pStyle w:val="References"/>
        <w:numPr>
          <w:ilvl w:val="0"/>
          <w:numId w:val="1"/>
        </w:numPr>
        <w:ind w:left="357" w:hanging="357"/>
        <w:rPr>
          <w:iCs/>
          <w:lang w:val="en-US"/>
        </w:rPr>
      </w:pPr>
      <w:r w:rsidRPr="00E151D6">
        <w:rPr>
          <w:iCs/>
          <w:lang w:val="es-ES"/>
        </w:rPr>
        <w:t>M. Bukhtiyarova, T. Lunkenb</w:t>
      </w:r>
      <w:r w:rsidR="00FA15D2" w:rsidRPr="00E151D6">
        <w:rPr>
          <w:iCs/>
          <w:lang w:val="es-ES"/>
        </w:rPr>
        <w:t>ein, K. Kähler,</w:t>
      </w:r>
      <w:r w:rsidRPr="00E151D6">
        <w:rPr>
          <w:iCs/>
          <w:lang w:val="es-ES"/>
        </w:rPr>
        <w:t xml:space="preserve"> R. Schlögl, Catal. </w:t>
      </w:r>
      <w:r w:rsidRPr="004A3E44">
        <w:rPr>
          <w:iCs/>
          <w:lang w:val="en-US"/>
        </w:rPr>
        <w:t>Letters 147, 416 (2017).</w:t>
      </w:r>
    </w:p>
    <w:p w14:paraId="7D6250FE" w14:textId="77777777" w:rsidR="00621BEF" w:rsidRDefault="00621BEF" w:rsidP="0067501F">
      <w:pPr>
        <w:pStyle w:val="References"/>
        <w:numPr>
          <w:ilvl w:val="0"/>
          <w:numId w:val="1"/>
        </w:numPr>
        <w:ind w:left="357" w:hanging="357"/>
        <w:rPr>
          <w:iCs/>
          <w:lang w:val="en-US"/>
        </w:rPr>
      </w:pPr>
      <w:r>
        <w:rPr>
          <w:iCs/>
          <w:lang w:val="en-US"/>
        </w:rPr>
        <w:t>M. Armbrüster</w:t>
      </w:r>
      <w:r w:rsidRPr="00621BEF">
        <w:rPr>
          <w:iCs/>
          <w:lang w:val="en-US"/>
        </w:rPr>
        <w:t>, Science and Technology of Advanced Materials 21, 303 (2020).</w:t>
      </w:r>
    </w:p>
    <w:p w14:paraId="455BE293" w14:textId="34330E02" w:rsidR="00621BEF" w:rsidRDefault="00621BEF" w:rsidP="0067501F">
      <w:pPr>
        <w:pStyle w:val="References"/>
        <w:numPr>
          <w:ilvl w:val="0"/>
          <w:numId w:val="1"/>
        </w:numPr>
        <w:ind w:left="357" w:hanging="357"/>
        <w:rPr>
          <w:iCs/>
          <w:lang w:val="en-US"/>
        </w:rPr>
      </w:pPr>
      <w:r w:rsidRPr="00621BEF">
        <w:rPr>
          <w:iCs/>
          <w:lang w:val="en-US"/>
        </w:rPr>
        <w:t>F. Studt, I. Sharafutdinov, F. Abild-Pedersen, C. F. Alkjaer, J. S. Hummelshoj, S. Dahl, I. Ch</w:t>
      </w:r>
      <w:r w:rsidR="00FA15D2">
        <w:rPr>
          <w:iCs/>
          <w:lang w:val="en-US"/>
        </w:rPr>
        <w:t>orkendorff,</w:t>
      </w:r>
      <w:r w:rsidRPr="00621BEF">
        <w:rPr>
          <w:iCs/>
          <w:lang w:val="en-US"/>
        </w:rPr>
        <w:t xml:space="preserve"> J. K. Norskov, Nature Chem. 6, 320 (2014).</w:t>
      </w:r>
    </w:p>
    <w:p w14:paraId="34350A22" w14:textId="79C6F8B8" w:rsidR="00621BEF" w:rsidRPr="00621BEF" w:rsidRDefault="00621BEF" w:rsidP="0067501F">
      <w:pPr>
        <w:pStyle w:val="References"/>
        <w:numPr>
          <w:ilvl w:val="0"/>
          <w:numId w:val="1"/>
        </w:numPr>
        <w:ind w:left="357" w:hanging="357"/>
        <w:rPr>
          <w:lang w:val="en-US"/>
        </w:rPr>
      </w:pPr>
      <w:r w:rsidRPr="00621BEF">
        <w:rPr>
          <w:iCs/>
          <w:lang w:val="en-US"/>
        </w:rPr>
        <w:t>I. Sharafutdinov, C. F. Elkjaer, H. W. P. de Carvalho, D. Gardini, G. L. Chiarello, C. D. Damsgaard, J. B. Wagner</w:t>
      </w:r>
      <w:r>
        <w:rPr>
          <w:iCs/>
          <w:lang w:val="en-US"/>
        </w:rPr>
        <w:t xml:space="preserve">, J.-D. Grunwaldt, S. Dahl, </w:t>
      </w:r>
      <w:r w:rsidRPr="00621BEF">
        <w:rPr>
          <w:iCs/>
          <w:lang w:val="en-US"/>
        </w:rPr>
        <w:t>I. Chorkendorff</w:t>
      </w:r>
      <w:r>
        <w:rPr>
          <w:iCs/>
          <w:lang w:val="en-US"/>
        </w:rPr>
        <w:t>,</w:t>
      </w:r>
      <w:r w:rsidRPr="00621BEF">
        <w:rPr>
          <w:iCs/>
          <w:lang w:val="en-US"/>
        </w:rPr>
        <w:t xml:space="preserve"> J. Catal. 320, 77 (2014).</w:t>
      </w:r>
    </w:p>
    <w:p w14:paraId="4F010995" w14:textId="21EDBA95" w:rsidR="00551CD8" w:rsidRPr="00621BEF" w:rsidRDefault="00621BEF" w:rsidP="00621BEF">
      <w:pPr>
        <w:pStyle w:val="References"/>
        <w:numPr>
          <w:ilvl w:val="0"/>
          <w:numId w:val="1"/>
        </w:numPr>
        <w:ind w:left="357" w:hanging="357"/>
        <w:rPr>
          <w:lang w:val="en-US"/>
        </w:rPr>
      </w:pPr>
      <w:r w:rsidRPr="00E151D6">
        <w:rPr>
          <w:lang w:val="en-US"/>
        </w:rPr>
        <w:t>J. Zhong, X. Yang, Z. Wu, B.</w:t>
      </w:r>
      <w:r w:rsidR="00FA15D2" w:rsidRPr="00E151D6">
        <w:rPr>
          <w:lang w:val="en-US"/>
        </w:rPr>
        <w:t xml:space="preserve"> Liang, Y. Huang, T. Zhang</w:t>
      </w:r>
      <w:r w:rsidRPr="00E151D6">
        <w:rPr>
          <w:lang w:val="en-US"/>
        </w:rPr>
        <w:t xml:space="preserve">, Chem. Soc. </w:t>
      </w:r>
      <w:r w:rsidRPr="00621BEF">
        <w:rPr>
          <w:lang w:val="en-US"/>
        </w:rPr>
        <w:t>Rev. 49, 1385 (2020).</w:t>
      </w:r>
    </w:p>
    <w:sectPr w:rsidR="00551CD8" w:rsidRPr="00621BEF" w:rsidSect="005E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6D6A" w14:textId="77777777" w:rsidR="00735098" w:rsidRDefault="00735098" w:rsidP="00984DFF">
      <w:r>
        <w:separator/>
      </w:r>
    </w:p>
  </w:endnote>
  <w:endnote w:type="continuationSeparator" w:id="0">
    <w:p w14:paraId="6DBC09FB" w14:textId="77777777" w:rsidR="00735098" w:rsidRDefault="00735098" w:rsidP="009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4FB6" w14:textId="77777777" w:rsidR="004829D4" w:rsidRDefault="00482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361AE" w14:textId="77777777" w:rsidR="004829D4" w:rsidRDefault="004829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1DCAD" w14:textId="77777777" w:rsidR="004829D4" w:rsidRDefault="00482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53EE" w14:textId="77777777" w:rsidR="00735098" w:rsidRDefault="00735098" w:rsidP="00984DFF">
      <w:r>
        <w:separator/>
      </w:r>
    </w:p>
  </w:footnote>
  <w:footnote w:type="continuationSeparator" w:id="0">
    <w:p w14:paraId="2BB5170B" w14:textId="77777777" w:rsidR="00735098" w:rsidRDefault="00735098" w:rsidP="0098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EC29" w14:textId="77777777" w:rsidR="004829D4" w:rsidRDefault="00482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F3DD" w14:textId="565BA067" w:rsidR="005A6269" w:rsidRPr="00984DFF" w:rsidRDefault="00610AAD" w:rsidP="00984DFF">
    <w:pPr>
      <w:pStyle w:val="Header"/>
    </w:pPr>
    <w:r>
      <w:t>ISC</w:t>
    </w:r>
    <w:r w:rsidR="00FA11CE" w:rsidRPr="00984DFF">
      <w:t xml:space="preserve"> </w:t>
    </w:r>
    <w:r w:rsidR="00926E05" w:rsidRPr="00984DFF">
      <w:t>1</w:t>
    </w:r>
    <w:r w:rsidR="004829D4"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6ADD" w14:textId="77777777" w:rsidR="004829D4" w:rsidRDefault="00482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C518F"/>
    <w:multiLevelType w:val="hybridMultilevel"/>
    <w:tmpl w:val="7BAC10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809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17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0"/>
    <w:rsid w:val="00016BD4"/>
    <w:rsid w:val="00030A22"/>
    <w:rsid w:val="00046E83"/>
    <w:rsid w:val="000B4B7D"/>
    <w:rsid w:val="000E37D0"/>
    <w:rsid w:val="00106849"/>
    <w:rsid w:val="00117FDE"/>
    <w:rsid w:val="00132BE5"/>
    <w:rsid w:val="001970A1"/>
    <w:rsid w:val="001A5A1E"/>
    <w:rsid w:val="00234E72"/>
    <w:rsid w:val="00235A5A"/>
    <w:rsid w:val="00236B95"/>
    <w:rsid w:val="00272510"/>
    <w:rsid w:val="002C624F"/>
    <w:rsid w:val="00300FF3"/>
    <w:rsid w:val="00310940"/>
    <w:rsid w:val="003142F2"/>
    <w:rsid w:val="0033658D"/>
    <w:rsid w:val="0034220E"/>
    <w:rsid w:val="003D29BB"/>
    <w:rsid w:val="003D3117"/>
    <w:rsid w:val="003D5C21"/>
    <w:rsid w:val="003D6215"/>
    <w:rsid w:val="003F2AC4"/>
    <w:rsid w:val="0043013C"/>
    <w:rsid w:val="004829D4"/>
    <w:rsid w:val="00491177"/>
    <w:rsid w:val="004A3E44"/>
    <w:rsid w:val="004C10F6"/>
    <w:rsid w:val="004E7EC2"/>
    <w:rsid w:val="00533034"/>
    <w:rsid w:val="00533266"/>
    <w:rsid w:val="00533790"/>
    <w:rsid w:val="005367EF"/>
    <w:rsid w:val="00551CD8"/>
    <w:rsid w:val="00595FE0"/>
    <w:rsid w:val="005A6269"/>
    <w:rsid w:val="005B460D"/>
    <w:rsid w:val="005D654D"/>
    <w:rsid w:val="005E5DAC"/>
    <w:rsid w:val="00610AAD"/>
    <w:rsid w:val="00621BEF"/>
    <w:rsid w:val="00666B2A"/>
    <w:rsid w:val="0067501F"/>
    <w:rsid w:val="00696CEF"/>
    <w:rsid w:val="006B5679"/>
    <w:rsid w:val="006C2614"/>
    <w:rsid w:val="00735098"/>
    <w:rsid w:val="0073592A"/>
    <w:rsid w:val="00801EAB"/>
    <w:rsid w:val="00806429"/>
    <w:rsid w:val="00905365"/>
    <w:rsid w:val="0091292A"/>
    <w:rsid w:val="00926E05"/>
    <w:rsid w:val="00933F73"/>
    <w:rsid w:val="00984DFF"/>
    <w:rsid w:val="009C3B31"/>
    <w:rsid w:val="009F1755"/>
    <w:rsid w:val="00A74278"/>
    <w:rsid w:val="00AD7427"/>
    <w:rsid w:val="00AE0C64"/>
    <w:rsid w:val="00B30999"/>
    <w:rsid w:val="00B41288"/>
    <w:rsid w:val="00B607C5"/>
    <w:rsid w:val="00B71BCD"/>
    <w:rsid w:val="00B746F4"/>
    <w:rsid w:val="00B80923"/>
    <w:rsid w:val="00BA3CE9"/>
    <w:rsid w:val="00BA6B81"/>
    <w:rsid w:val="00BF3DBF"/>
    <w:rsid w:val="00C20E39"/>
    <w:rsid w:val="00C31FB7"/>
    <w:rsid w:val="00C975D4"/>
    <w:rsid w:val="00CB03CE"/>
    <w:rsid w:val="00CE2FB4"/>
    <w:rsid w:val="00CE4D8A"/>
    <w:rsid w:val="00CE54CB"/>
    <w:rsid w:val="00CF56FD"/>
    <w:rsid w:val="00D261E5"/>
    <w:rsid w:val="00D26C02"/>
    <w:rsid w:val="00D74E3C"/>
    <w:rsid w:val="00D94792"/>
    <w:rsid w:val="00DA36B6"/>
    <w:rsid w:val="00DB0E32"/>
    <w:rsid w:val="00DD1CA5"/>
    <w:rsid w:val="00E151D6"/>
    <w:rsid w:val="00E40334"/>
    <w:rsid w:val="00E55A9A"/>
    <w:rsid w:val="00EB753E"/>
    <w:rsid w:val="00EC221C"/>
    <w:rsid w:val="00EE2703"/>
    <w:rsid w:val="00EF62BC"/>
    <w:rsid w:val="00F12EEE"/>
    <w:rsid w:val="00F3430B"/>
    <w:rsid w:val="00F4000F"/>
    <w:rsid w:val="00F76569"/>
    <w:rsid w:val="00F862EB"/>
    <w:rsid w:val="00F96E15"/>
    <w:rsid w:val="00FA11CE"/>
    <w:rsid w:val="00FA15D2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B9448"/>
  <w15:docId w15:val="{3FCE6FBF-CA04-472B-99B8-AEBDAA20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DFF"/>
    <w:pPr>
      <w:spacing w:before="120" w:line="280" w:lineRule="exact"/>
      <w:jc w:val="both"/>
    </w:pPr>
    <w:rPr>
      <w:rFonts w:ascii="Open Sans Light" w:hAnsi="Open Sans Light" w:cs="Open Sans Light"/>
      <w:sz w:val="22"/>
      <w:szCs w:val="22"/>
      <w:lang w:val="en-GB" w:eastAsia="de-DE"/>
    </w:rPr>
  </w:style>
  <w:style w:type="paragraph" w:styleId="Heading1">
    <w:name w:val="heading 1"/>
    <w:basedOn w:val="BodyText"/>
    <w:next w:val="Normal"/>
    <w:qFormat/>
    <w:rsid w:val="00046E83"/>
    <w:pPr>
      <w:outlineLvl w:val="0"/>
    </w:pPr>
    <w:rPr>
      <w:rFonts w:ascii="Open Sans SemiBold" w:hAnsi="Open Sans SemiBold" w:cs="Open Sans SemiBold"/>
    </w:rPr>
  </w:style>
  <w:style w:type="paragraph" w:styleId="Heading2">
    <w:name w:val="heading 2"/>
    <w:basedOn w:val="Normal"/>
    <w:next w:val="Normal"/>
    <w:qFormat/>
    <w:rsid w:val="000B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4">
    <w:name w:val="Überschrift 14"/>
    <w:basedOn w:val="Normal"/>
    <w:next w:val="Normal"/>
    <w:rPr>
      <w:b/>
      <w:sz w:val="28"/>
    </w:rPr>
  </w:style>
  <w:style w:type="paragraph" w:customStyle="1" w:styleId="berscheift14fett">
    <w:name w:val="Überscheift 14 fett"/>
    <w:basedOn w:val="berschrift14"/>
    <w:next w:val="Normal"/>
    <w:rPr>
      <w:b w:val="0"/>
      <w:sz w:val="32"/>
    </w:rPr>
  </w:style>
  <w:style w:type="paragraph" w:styleId="Header">
    <w:name w:val="header"/>
    <w:basedOn w:val="Normal"/>
    <w:rsid w:val="00984DFF"/>
    <w:pPr>
      <w:tabs>
        <w:tab w:val="center" w:pos="4536"/>
        <w:tab w:val="right" w:pos="9072"/>
      </w:tabs>
      <w:spacing w:line="240" w:lineRule="auto"/>
      <w:jc w:val="right"/>
    </w:pPr>
    <w:rPr>
      <w:rFonts w:ascii="Open Sans SemiBold" w:hAnsi="Open Sans SemiBold" w:cs="Open Sans SemiBold"/>
      <w:b/>
    </w:rPr>
  </w:style>
  <w:style w:type="paragraph" w:customStyle="1" w:styleId="berschrift20fett">
    <w:name w:val="Überschrift 20 fett"/>
    <w:basedOn w:val="Normal"/>
    <w:next w:val="Normal"/>
    <w:rPr>
      <w:b/>
      <w:sz w:val="40"/>
    </w:rPr>
  </w:style>
  <w:style w:type="paragraph" w:customStyle="1" w:styleId="einzeilignormal">
    <w:name w:val="einzeilig normal"/>
    <w:basedOn w:val="Normal"/>
    <w:pPr>
      <w:spacing w:line="240" w:lineRule="auto"/>
    </w:pPr>
  </w:style>
  <w:style w:type="paragraph" w:customStyle="1" w:styleId="Normal1">
    <w:name w:val="Normal1"/>
    <w:rPr>
      <w:rFonts w:ascii="Helvetica" w:hAnsi="Helvetica"/>
      <w:sz w:val="24"/>
      <w:lang w:eastAsia="de-D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rsid w:val="00984DF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odyText">
    <w:name w:val="Body Text"/>
    <w:basedOn w:val="Normal"/>
    <w:pPr>
      <w:jc w:val="center"/>
    </w:pPr>
    <w:rPr>
      <w:b/>
      <w:sz w:val="28"/>
    </w:rPr>
  </w:style>
  <w:style w:type="paragraph" w:customStyle="1" w:styleId="Kursiveberschrift">
    <w:name w:val="Kursive Überschrift"/>
    <w:basedOn w:val="Normal1"/>
    <w:pPr>
      <w:spacing w:before="480" w:line="360" w:lineRule="auto"/>
      <w:jc w:val="both"/>
    </w:pPr>
    <w:rPr>
      <w:rFonts w:ascii="Times New Roman" w:hAnsi="Times New Roman"/>
      <w:i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5A626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46E83"/>
    <w:pPr>
      <w:jc w:val="center"/>
    </w:pPr>
    <w:rPr>
      <w:lang w:val="en-US"/>
    </w:rPr>
  </w:style>
  <w:style w:type="character" w:customStyle="1" w:styleId="SubtitleChar">
    <w:name w:val="Subtitle Char"/>
    <w:basedOn w:val="DefaultParagraphFont"/>
    <w:link w:val="Subtitle"/>
    <w:rsid w:val="00046E83"/>
    <w:rPr>
      <w:rFonts w:ascii="Open Sans Light" w:hAnsi="Open Sans Light" w:cs="Open Sans Light"/>
      <w:sz w:val="22"/>
      <w:szCs w:val="22"/>
      <w:lang w:eastAsia="de-DE"/>
    </w:rPr>
  </w:style>
  <w:style w:type="paragraph" w:customStyle="1" w:styleId="ReferencesHeading">
    <w:name w:val="References_Heading"/>
    <w:basedOn w:val="Kursiveberschrift"/>
    <w:qFormat/>
    <w:rsid w:val="00984DFF"/>
    <w:pPr>
      <w:spacing w:before="0" w:line="280" w:lineRule="exact"/>
    </w:pPr>
    <w:rPr>
      <w:rFonts w:ascii="Open Sans SemiBold" w:hAnsi="Open Sans SemiBold" w:cs="Open Sans SemiBold"/>
      <w:b/>
      <w:i w:val="0"/>
      <w:sz w:val="22"/>
      <w:szCs w:val="22"/>
      <w:lang w:val="de-DE"/>
    </w:rPr>
  </w:style>
  <w:style w:type="paragraph" w:customStyle="1" w:styleId="References">
    <w:name w:val="References"/>
    <w:basedOn w:val="Kursiveberschrift"/>
    <w:qFormat/>
    <w:rsid w:val="00984DFF"/>
    <w:pPr>
      <w:spacing w:before="0" w:line="280" w:lineRule="exact"/>
      <w:ind w:left="284" w:hanging="284"/>
    </w:pPr>
    <w:rPr>
      <w:rFonts w:ascii="Open Sans Light" w:hAnsi="Open Sans Light" w:cs="Open Sans Light"/>
      <w:i w:val="0"/>
      <w:sz w:val="22"/>
      <w:szCs w:val="22"/>
      <w:lang w:val="de-DE"/>
    </w:rPr>
  </w:style>
  <w:style w:type="paragraph" w:styleId="ListParagraph">
    <w:name w:val="List Paragraph"/>
    <w:basedOn w:val="Normal"/>
    <w:uiPriority w:val="34"/>
    <w:qFormat/>
    <w:rsid w:val="0061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abi\Anwendungsdaten\Microsoft\Vorlagen\CP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CP1.dot</Template>
  <TotalTime>0</TotalTime>
  <Pages>1</Pages>
  <Words>510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Abstract:</vt:lpstr>
      <vt:lpstr>Abstract:</vt:lpstr>
    </vt:vector>
  </TitlesOfParts>
  <Company>FHI der MPG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Abstract:</dc:title>
  <dc:creator>gabi</dc:creator>
  <cp:lastModifiedBy>Janis Timosenko</cp:lastModifiedBy>
  <cp:revision>7</cp:revision>
  <cp:lastPrinted>2019-07-25T12:33:00Z</cp:lastPrinted>
  <dcterms:created xsi:type="dcterms:W3CDTF">2021-11-08T14:56:00Z</dcterms:created>
  <dcterms:modified xsi:type="dcterms:W3CDTF">2022-09-06T16:03:00Z</dcterms:modified>
</cp:coreProperties>
</file>